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CAD" w:rsidRDefault="00E84C07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201</w:t>
      </w: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9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-20</w:t>
      </w: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20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学年度网络文化工作站坊</w:t>
      </w:r>
      <w:r w:rsidR="00730138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成果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清单</w:t>
      </w:r>
    </w:p>
    <w:p w:rsidR="00573CAD" w:rsidRDefault="00E84C07">
      <w:pPr>
        <w:jc w:val="center"/>
        <w:rPr>
          <w:rFonts w:ascii="黑体" w:eastAsia="黑体" w:hAnsi="黑体" w:cs="方正小标宋简体"/>
          <w:bCs/>
          <w:sz w:val="24"/>
          <w:szCs w:val="44"/>
        </w:rPr>
      </w:pPr>
      <w:r>
        <w:rPr>
          <w:rFonts w:ascii="黑体" w:eastAsia="黑体" w:hAnsi="黑体" w:cs="方正小标宋简体" w:hint="eastAsia"/>
          <w:bCs/>
          <w:sz w:val="24"/>
          <w:szCs w:val="44"/>
        </w:rPr>
        <w:t>工作站坊名称：                            所在单位（盖章）：</w:t>
      </w:r>
    </w:p>
    <w:p w:rsidR="00573CAD" w:rsidRDefault="00573CAD">
      <w:pPr>
        <w:jc w:val="center"/>
        <w:rPr>
          <w:rFonts w:ascii="黑体" w:eastAsia="黑体" w:hAnsi="黑体" w:cs="方正小标宋简体"/>
          <w:bCs/>
          <w:sz w:val="24"/>
          <w:szCs w:val="44"/>
        </w:rPr>
      </w:pPr>
    </w:p>
    <w:tbl>
      <w:tblPr>
        <w:tblStyle w:val="a7"/>
        <w:tblW w:w="14752" w:type="dxa"/>
        <w:tblLayout w:type="fixed"/>
        <w:tblLook w:val="04A0" w:firstRow="1" w:lastRow="0" w:firstColumn="1" w:lastColumn="0" w:noHBand="0" w:noVBand="1"/>
      </w:tblPr>
      <w:tblGrid>
        <w:gridCol w:w="791"/>
        <w:gridCol w:w="1874"/>
        <w:gridCol w:w="1554"/>
        <w:gridCol w:w="3402"/>
        <w:gridCol w:w="3277"/>
        <w:gridCol w:w="1182"/>
        <w:gridCol w:w="2672"/>
      </w:tblGrid>
      <w:tr w:rsidR="00573CAD" w:rsidTr="00574747">
        <w:tc>
          <w:tcPr>
            <w:tcW w:w="791" w:type="dxa"/>
          </w:tcPr>
          <w:p w:rsidR="00573CAD" w:rsidRDefault="00E84C07">
            <w:pPr>
              <w:jc w:val="center"/>
              <w:rPr>
                <w:rFonts w:ascii="方正黑体_GBK" w:eastAsia="方正黑体_GBK" w:hAnsi="方正黑体_GBK" w:cs="方正黑体_GBK"/>
                <w:bCs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</w:rPr>
              <w:t>序号</w:t>
            </w:r>
          </w:p>
        </w:tc>
        <w:tc>
          <w:tcPr>
            <w:tcW w:w="1874" w:type="dxa"/>
          </w:tcPr>
          <w:p w:rsidR="00573CAD" w:rsidRDefault="00574747">
            <w:pPr>
              <w:jc w:val="center"/>
              <w:rPr>
                <w:rFonts w:ascii="方正黑体_GBK" w:eastAsia="方正黑体_GBK" w:hAnsi="方正黑体_GBK" w:cs="方正黑体_GBK"/>
                <w:bCs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</w:rPr>
              <w:t>成果</w:t>
            </w:r>
            <w:r w:rsidR="00E84C07">
              <w:rPr>
                <w:rFonts w:ascii="方正黑体_GBK" w:eastAsia="方正黑体_GBK" w:hAnsi="方正黑体_GBK" w:cs="方正黑体_GBK" w:hint="eastAsia"/>
                <w:bCs/>
              </w:rPr>
              <w:t>名称</w:t>
            </w:r>
          </w:p>
        </w:tc>
        <w:tc>
          <w:tcPr>
            <w:tcW w:w="1554" w:type="dxa"/>
          </w:tcPr>
          <w:p w:rsidR="00573CAD" w:rsidRDefault="00574747">
            <w:pPr>
              <w:jc w:val="center"/>
              <w:rPr>
                <w:rFonts w:ascii="方正黑体_GBK" w:eastAsia="方正黑体_GBK" w:hAnsi="方正黑体_GBK" w:cs="方正黑体_GBK"/>
                <w:bCs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</w:rPr>
              <w:t>成果</w:t>
            </w:r>
            <w:r w:rsidR="00E84C07">
              <w:rPr>
                <w:rFonts w:ascii="方正黑体_GBK" w:eastAsia="方正黑体_GBK" w:hAnsi="方正黑体_GBK" w:cs="方正黑体_GBK" w:hint="eastAsia"/>
                <w:bCs/>
              </w:rPr>
              <w:t>类型</w:t>
            </w:r>
          </w:p>
        </w:tc>
        <w:tc>
          <w:tcPr>
            <w:tcW w:w="3402" w:type="dxa"/>
          </w:tcPr>
          <w:p w:rsidR="00573CAD" w:rsidRDefault="00E84C07">
            <w:pPr>
              <w:jc w:val="center"/>
              <w:rPr>
                <w:rFonts w:ascii="方正黑体_GBK" w:eastAsia="方正黑体_GBK" w:hAnsi="方正黑体_GBK" w:cs="方正黑体_GBK"/>
                <w:bCs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</w:rPr>
              <w:t>发布平台</w:t>
            </w:r>
          </w:p>
        </w:tc>
        <w:tc>
          <w:tcPr>
            <w:tcW w:w="3277" w:type="dxa"/>
          </w:tcPr>
          <w:p w:rsidR="00573CAD" w:rsidRDefault="00CC6241">
            <w:pPr>
              <w:jc w:val="center"/>
              <w:rPr>
                <w:rFonts w:ascii="方正黑体_GBK" w:eastAsia="方正黑体_GBK" w:hAnsi="方正黑体_GBK" w:cs="方正黑体_GBK"/>
                <w:bCs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</w:rPr>
              <w:t>成果</w:t>
            </w:r>
            <w:r w:rsidR="00E84C07">
              <w:rPr>
                <w:rFonts w:ascii="方正黑体_GBK" w:eastAsia="方正黑体_GBK" w:hAnsi="方正黑体_GBK" w:cs="方正黑体_GBK" w:hint="eastAsia"/>
                <w:bCs/>
              </w:rPr>
              <w:t>链接</w:t>
            </w:r>
          </w:p>
        </w:tc>
        <w:tc>
          <w:tcPr>
            <w:tcW w:w="1182" w:type="dxa"/>
          </w:tcPr>
          <w:p w:rsidR="00573CAD" w:rsidRDefault="00E84C07">
            <w:pPr>
              <w:jc w:val="center"/>
              <w:rPr>
                <w:rFonts w:ascii="方正黑体_GBK" w:eastAsia="方正黑体_GBK" w:hAnsi="方正黑体_GBK" w:cs="方正黑体_GBK"/>
                <w:bCs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</w:rPr>
              <w:t>阅读量</w:t>
            </w:r>
          </w:p>
        </w:tc>
        <w:tc>
          <w:tcPr>
            <w:tcW w:w="2672" w:type="dxa"/>
          </w:tcPr>
          <w:p w:rsidR="00573CAD" w:rsidRDefault="00E84C07">
            <w:pPr>
              <w:jc w:val="center"/>
              <w:rPr>
                <w:rFonts w:ascii="方正黑体_GBK" w:eastAsia="方正黑体_GBK" w:hAnsi="方正黑体_GBK" w:cs="方正黑体_GBK"/>
                <w:bCs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</w:rPr>
              <w:t>获奖情况</w:t>
            </w:r>
          </w:p>
        </w:tc>
      </w:tr>
      <w:tr w:rsidR="00573CAD" w:rsidTr="00574747">
        <w:trPr>
          <w:trHeight w:val="273"/>
        </w:trPr>
        <w:tc>
          <w:tcPr>
            <w:tcW w:w="791" w:type="dxa"/>
          </w:tcPr>
          <w:p w:rsidR="00573CAD" w:rsidRDefault="004B11A9">
            <w:pPr>
              <w:jc w:val="center"/>
              <w:rPr>
                <w:rFonts w:ascii="方正仿宋_GBK" w:eastAsia="方正仿宋_GBK" w:hAnsi="方正仿宋_GBK" w:cs="方正仿宋_GBK"/>
                <w:bCs/>
                <w:color w:val="FF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FF0000"/>
                <w:sz w:val="24"/>
                <w:szCs w:val="24"/>
              </w:rPr>
              <w:t>例</w:t>
            </w:r>
            <w:r w:rsidR="00E84C07">
              <w:rPr>
                <w:rFonts w:ascii="方正仿宋_GBK" w:eastAsia="方正仿宋_GBK" w:hAnsi="方正仿宋_GBK" w:cs="方正仿宋_GBK" w:hint="eastAsia"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874" w:type="dxa"/>
          </w:tcPr>
          <w:p w:rsidR="00573CAD" w:rsidRDefault="00E84C07">
            <w:pPr>
              <w:jc w:val="center"/>
              <w:rPr>
                <w:rFonts w:ascii="方正仿宋_GBK" w:eastAsia="方正仿宋_GBK" w:hAnsi="方正仿宋_GBK" w:cs="方正仿宋_GBK"/>
                <w:bCs/>
                <w:color w:val="FF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FF0000"/>
                <w:sz w:val="24"/>
                <w:szCs w:val="24"/>
              </w:rPr>
              <w:t>我们这样为祖国庆生！</w:t>
            </w:r>
          </w:p>
        </w:tc>
        <w:tc>
          <w:tcPr>
            <w:tcW w:w="1554" w:type="dxa"/>
          </w:tcPr>
          <w:p w:rsidR="00573CAD" w:rsidRDefault="00E84C07">
            <w:pPr>
              <w:jc w:val="center"/>
              <w:rPr>
                <w:rStyle w:val="a8"/>
                <w:rFonts w:ascii="方正仿宋_GBK" w:eastAsia="方正仿宋_GBK" w:hAnsi="方正仿宋_GBK" w:cs="方正仿宋_GBK"/>
                <w:bCs/>
                <w:color w:val="FF0000"/>
                <w:sz w:val="24"/>
                <w:szCs w:val="24"/>
                <w:u w:val="none"/>
              </w:rPr>
            </w:pPr>
            <w:r>
              <w:rPr>
                <w:rStyle w:val="a8"/>
                <w:rFonts w:ascii="方正仿宋_GBK" w:eastAsia="方正仿宋_GBK" w:hAnsi="方正仿宋_GBK" w:cs="方正仿宋_GBK" w:hint="eastAsia"/>
                <w:bCs/>
                <w:color w:val="FF0000"/>
                <w:sz w:val="24"/>
                <w:szCs w:val="24"/>
                <w:u w:val="none"/>
              </w:rPr>
              <w:t>推文</w:t>
            </w:r>
          </w:p>
        </w:tc>
        <w:tc>
          <w:tcPr>
            <w:tcW w:w="3402" w:type="dxa"/>
          </w:tcPr>
          <w:p w:rsidR="00573CAD" w:rsidRDefault="00E84C07">
            <w:pPr>
              <w:jc w:val="center"/>
              <w:rPr>
                <w:rStyle w:val="a8"/>
                <w:rFonts w:ascii="方正仿宋_GBK" w:eastAsia="方正仿宋_GBK" w:hAnsi="方正仿宋_GBK" w:cs="方正仿宋_GBK"/>
                <w:bCs/>
                <w:color w:val="FF0000"/>
                <w:sz w:val="24"/>
                <w:szCs w:val="24"/>
                <w:u w:val="none"/>
              </w:rPr>
            </w:pPr>
            <w:r>
              <w:rPr>
                <w:rStyle w:val="a8"/>
                <w:rFonts w:ascii="方正仿宋_GBK" w:eastAsia="方正仿宋_GBK" w:hAnsi="方正仿宋_GBK" w:cs="方正仿宋_GBK" w:hint="eastAsia"/>
                <w:bCs/>
                <w:color w:val="FF0000"/>
                <w:sz w:val="24"/>
                <w:szCs w:val="24"/>
                <w:u w:val="none"/>
              </w:rPr>
              <w:t>中国大学生在线</w:t>
            </w:r>
          </w:p>
        </w:tc>
        <w:tc>
          <w:tcPr>
            <w:tcW w:w="3277" w:type="dxa"/>
          </w:tcPr>
          <w:p w:rsidR="00573CAD" w:rsidRDefault="00D16E22">
            <w:pPr>
              <w:jc w:val="center"/>
              <w:rPr>
                <w:rFonts w:ascii="方正仿宋_GBK" w:eastAsia="方正仿宋_GBK" w:hAnsi="方正仿宋_GBK" w:cs="方正仿宋_GBK"/>
                <w:bCs/>
                <w:color w:val="FF0000"/>
                <w:sz w:val="24"/>
                <w:szCs w:val="24"/>
              </w:rPr>
            </w:pPr>
            <w:hyperlink r:id="rId8" w:history="1">
              <w:r w:rsidR="00E84C07">
                <w:rPr>
                  <w:rStyle w:val="a8"/>
                  <w:rFonts w:ascii="方正仿宋_GBK" w:eastAsia="方正仿宋_GBK" w:hAnsi="方正仿宋_GBK" w:cs="方正仿宋_GBK" w:hint="eastAsia"/>
                  <w:bCs/>
                  <w:color w:val="FF0000"/>
                  <w:sz w:val="24"/>
                  <w:szCs w:val="24"/>
                </w:rPr>
                <w:t>https://mp.weixin.qq.com/s/wD4uXOar48t2Tex4jXjPtg</w:t>
              </w:r>
            </w:hyperlink>
            <w:r w:rsidR="00E84C07">
              <w:rPr>
                <w:rFonts w:ascii="方正仿宋_GBK" w:eastAsia="方正仿宋_GBK" w:hAnsi="方正仿宋_GBK" w:cs="方正仿宋_GBK" w:hint="eastAsia"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82" w:type="dxa"/>
          </w:tcPr>
          <w:p w:rsidR="00573CAD" w:rsidRDefault="00E84C07">
            <w:pPr>
              <w:jc w:val="center"/>
              <w:rPr>
                <w:rFonts w:ascii="方正仿宋_GBK" w:eastAsia="方正仿宋_GBK" w:hAnsi="方正仿宋_GBK" w:cs="方正仿宋_GBK"/>
                <w:bCs/>
                <w:color w:val="FF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FF0000"/>
                <w:sz w:val="24"/>
                <w:szCs w:val="24"/>
              </w:rPr>
              <w:t>5700</w:t>
            </w:r>
          </w:p>
        </w:tc>
        <w:tc>
          <w:tcPr>
            <w:tcW w:w="2672" w:type="dxa"/>
          </w:tcPr>
          <w:p w:rsidR="00573CAD" w:rsidRDefault="00E84C07">
            <w:pPr>
              <w:jc w:val="center"/>
              <w:rPr>
                <w:rFonts w:ascii="方正仿宋_GBK" w:eastAsia="方正仿宋_GBK" w:hAnsi="方正仿宋_GBK" w:cs="方正仿宋_GBK"/>
                <w:bCs/>
                <w:color w:val="FF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FF0000"/>
                <w:sz w:val="24"/>
                <w:szCs w:val="24"/>
              </w:rPr>
              <w:t>第三届全国大学生网络文化节其他类二等奖</w:t>
            </w:r>
          </w:p>
        </w:tc>
      </w:tr>
      <w:tr w:rsidR="00573CAD" w:rsidTr="00574747">
        <w:tc>
          <w:tcPr>
            <w:tcW w:w="791" w:type="dxa"/>
          </w:tcPr>
          <w:p w:rsidR="00573CAD" w:rsidRDefault="004B11A9">
            <w:pPr>
              <w:jc w:val="center"/>
              <w:rPr>
                <w:rFonts w:ascii="方正仿宋_GBK" w:eastAsia="方正仿宋_GBK" w:hAnsi="方正仿宋_GBK" w:cs="方正仿宋_GBK"/>
                <w:bCs/>
                <w:color w:val="FF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FF0000"/>
                <w:sz w:val="24"/>
                <w:szCs w:val="24"/>
              </w:rPr>
              <w:t>例</w:t>
            </w:r>
            <w:r w:rsidR="00E84C07">
              <w:rPr>
                <w:rFonts w:ascii="方正仿宋_GBK" w:eastAsia="方正仿宋_GBK" w:hAnsi="方正仿宋_GBK" w:cs="方正仿宋_GBK" w:hint="eastAsia"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874" w:type="dxa"/>
          </w:tcPr>
          <w:p w:rsidR="00573CAD" w:rsidRDefault="00E84C07">
            <w:pPr>
              <w:jc w:val="center"/>
              <w:rPr>
                <w:rFonts w:ascii="方正仿宋_GBK" w:eastAsia="方正仿宋_GBK" w:hAnsi="方正仿宋_GBK" w:cs="方正仿宋_GBK"/>
                <w:bCs/>
                <w:color w:val="FF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FF0000"/>
                <w:sz w:val="24"/>
                <w:szCs w:val="24"/>
              </w:rPr>
              <w:t>青春，为祖国歌唱</w:t>
            </w:r>
          </w:p>
        </w:tc>
        <w:tc>
          <w:tcPr>
            <w:tcW w:w="1554" w:type="dxa"/>
          </w:tcPr>
          <w:p w:rsidR="00573CAD" w:rsidRDefault="00574747">
            <w:pPr>
              <w:jc w:val="center"/>
              <w:rPr>
                <w:rFonts w:ascii="方正仿宋_GBK" w:eastAsia="方正仿宋_GBK" w:hAnsi="方正仿宋_GBK" w:cs="方正仿宋_GBK"/>
                <w:bCs/>
                <w:color w:val="FF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FF0000"/>
                <w:sz w:val="24"/>
                <w:szCs w:val="24"/>
              </w:rPr>
              <w:t>短</w:t>
            </w:r>
            <w:r w:rsidR="00E84C07">
              <w:rPr>
                <w:rFonts w:ascii="方正仿宋_GBK" w:eastAsia="方正仿宋_GBK" w:hAnsi="方正仿宋_GBK" w:cs="方正仿宋_GBK" w:hint="eastAsia"/>
                <w:bCs/>
                <w:color w:val="FF0000"/>
                <w:sz w:val="24"/>
                <w:szCs w:val="24"/>
              </w:rPr>
              <w:t>视频</w:t>
            </w:r>
          </w:p>
        </w:tc>
        <w:tc>
          <w:tcPr>
            <w:tcW w:w="3402" w:type="dxa"/>
          </w:tcPr>
          <w:p w:rsidR="00573CAD" w:rsidRDefault="00E84C07">
            <w:pPr>
              <w:jc w:val="center"/>
              <w:rPr>
                <w:rFonts w:ascii="方正仿宋_GBK" w:eastAsia="方正仿宋_GBK" w:hAnsi="方正仿宋_GBK" w:cs="方正仿宋_GBK"/>
                <w:bCs/>
                <w:color w:val="FF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FF0000"/>
                <w:sz w:val="24"/>
                <w:szCs w:val="24"/>
              </w:rPr>
              <w:t>西南大学官方微信、微博；</w:t>
            </w:r>
          </w:p>
          <w:p w:rsidR="00573CAD" w:rsidRDefault="004B11A9">
            <w:pPr>
              <w:rPr>
                <w:rFonts w:ascii="方正仿宋_GBK" w:eastAsia="方正仿宋_GBK" w:hAnsi="方正仿宋_GBK" w:cs="方正仿宋_GBK"/>
                <w:bCs/>
                <w:color w:val="FF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FF0000"/>
                <w:sz w:val="24"/>
                <w:szCs w:val="24"/>
              </w:rPr>
              <w:t>教育部微言教育微信、微博</w:t>
            </w:r>
            <w:r w:rsidR="00040A09">
              <w:rPr>
                <w:rFonts w:ascii="方正仿宋_GBK" w:eastAsia="方正仿宋_GBK" w:hAnsi="方正仿宋_GBK" w:cs="方正仿宋_GBK" w:hint="eastAsia"/>
                <w:bCs/>
                <w:color w:val="FF0000"/>
                <w:sz w:val="24"/>
                <w:szCs w:val="24"/>
              </w:rPr>
              <w:t>；学习强国平台；其他媒体平台</w:t>
            </w:r>
            <w:r w:rsidR="00E84C07">
              <w:rPr>
                <w:rFonts w:ascii="方正仿宋_GBK" w:eastAsia="方正仿宋_GBK" w:hAnsi="方正仿宋_GBK" w:cs="方正仿宋_GBK" w:hint="eastAsia"/>
                <w:bCs/>
                <w:color w:val="FF0000"/>
                <w:sz w:val="24"/>
                <w:szCs w:val="24"/>
              </w:rPr>
              <w:t>。</w:t>
            </w:r>
          </w:p>
        </w:tc>
        <w:tc>
          <w:tcPr>
            <w:tcW w:w="3277" w:type="dxa"/>
          </w:tcPr>
          <w:p w:rsidR="00573CAD" w:rsidRDefault="00D16E22">
            <w:pPr>
              <w:jc w:val="center"/>
              <w:rPr>
                <w:rFonts w:ascii="方正仿宋_GBK" w:eastAsia="方正仿宋_GBK" w:hAnsi="方正仿宋_GBK" w:cs="方正仿宋_GBK"/>
                <w:bCs/>
                <w:color w:val="FF0000"/>
                <w:sz w:val="24"/>
                <w:szCs w:val="24"/>
              </w:rPr>
            </w:pPr>
            <w:hyperlink r:id="rId9" w:history="1">
              <w:r w:rsidR="00E84C07">
                <w:rPr>
                  <w:rFonts w:ascii="方正仿宋_GBK" w:eastAsia="方正仿宋_GBK" w:hAnsi="方正仿宋_GBK" w:cs="方正仿宋_GBK" w:hint="eastAsia"/>
                  <w:bCs/>
                  <w:color w:val="FF0000"/>
                  <w:sz w:val="24"/>
                  <w:szCs w:val="24"/>
                </w:rPr>
                <w:t>https://mp.weixin.qq.com/s/OTXrDDZSmEQFpHQIm8_aVQ</w:t>
              </w:r>
            </w:hyperlink>
          </w:p>
          <w:p w:rsidR="00573CAD" w:rsidRDefault="00573CAD">
            <w:pPr>
              <w:jc w:val="center"/>
              <w:rPr>
                <w:rFonts w:ascii="方正仿宋_GBK" w:eastAsia="方正仿宋_GBK" w:hAnsi="方正仿宋_GBK" w:cs="方正仿宋_GBK"/>
                <w:bCs/>
                <w:color w:val="FF0000"/>
                <w:sz w:val="24"/>
                <w:szCs w:val="24"/>
              </w:rPr>
            </w:pPr>
          </w:p>
        </w:tc>
        <w:tc>
          <w:tcPr>
            <w:tcW w:w="1182" w:type="dxa"/>
          </w:tcPr>
          <w:p w:rsidR="00573CAD" w:rsidRDefault="00E84C07">
            <w:pPr>
              <w:jc w:val="center"/>
              <w:rPr>
                <w:rFonts w:ascii="方正仿宋_GBK" w:eastAsia="方正仿宋_GBK" w:hAnsi="方正仿宋_GBK" w:cs="方正仿宋_GBK"/>
                <w:bCs/>
                <w:color w:val="FF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FF0000"/>
                <w:sz w:val="24"/>
                <w:szCs w:val="24"/>
              </w:rPr>
              <w:t>82.4万</w:t>
            </w:r>
          </w:p>
        </w:tc>
        <w:tc>
          <w:tcPr>
            <w:tcW w:w="2672" w:type="dxa"/>
          </w:tcPr>
          <w:p w:rsidR="00573CAD" w:rsidRDefault="00E84C07">
            <w:pPr>
              <w:jc w:val="center"/>
              <w:rPr>
                <w:rFonts w:ascii="方正仿宋_GBK" w:eastAsia="方正仿宋_GBK" w:hAnsi="方正仿宋_GBK" w:cs="方正仿宋_GBK"/>
                <w:bCs/>
                <w:color w:val="FF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FF0000"/>
                <w:sz w:val="24"/>
                <w:szCs w:val="24"/>
              </w:rPr>
              <w:t>暂无</w:t>
            </w:r>
          </w:p>
        </w:tc>
      </w:tr>
      <w:tr w:rsidR="00573CAD" w:rsidTr="00574747">
        <w:tc>
          <w:tcPr>
            <w:tcW w:w="791" w:type="dxa"/>
          </w:tcPr>
          <w:p w:rsidR="00573CAD" w:rsidRDefault="00573CAD">
            <w:pPr>
              <w:jc w:val="center"/>
              <w:rPr>
                <w:rFonts w:ascii="方正黑体_GBK" w:eastAsia="方正黑体_GBK" w:hAnsi="方正黑体_GBK" w:cs="方正黑体_GBK"/>
                <w:bCs/>
              </w:rPr>
            </w:pPr>
          </w:p>
        </w:tc>
        <w:tc>
          <w:tcPr>
            <w:tcW w:w="1874" w:type="dxa"/>
          </w:tcPr>
          <w:p w:rsidR="00573CAD" w:rsidRDefault="00573CAD">
            <w:pPr>
              <w:jc w:val="center"/>
              <w:rPr>
                <w:rFonts w:ascii="方正黑体_GBK" w:eastAsia="方正黑体_GBK" w:hAnsi="方正黑体_GBK" w:cs="方正黑体_GBK"/>
                <w:bCs/>
              </w:rPr>
            </w:pPr>
          </w:p>
        </w:tc>
        <w:tc>
          <w:tcPr>
            <w:tcW w:w="1554" w:type="dxa"/>
          </w:tcPr>
          <w:p w:rsidR="00573CAD" w:rsidRDefault="00574747">
            <w:pPr>
              <w:jc w:val="center"/>
              <w:rPr>
                <w:rFonts w:ascii="方正黑体_GBK" w:eastAsia="方正黑体_GBK" w:hAnsi="方正黑体_GBK" w:cs="方正黑体_GBK"/>
                <w:bCs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color w:val="FF0000"/>
                <w:sz w:val="24"/>
                <w:szCs w:val="24"/>
              </w:rPr>
              <w:t>工作案例</w:t>
            </w:r>
          </w:p>
        </w:tc>
        <w:tc>
          <w:tcPr>
            <w:tcW w:w="3402" w:type="dxa"/>
          </w:tcPr>
          <w:p w:rsidR="00573CAD" w:rsidRDefault="00573CAD">
            <w:pPr>
              <w:jc w:val="center"/>
              <w:rPr>
                <w:rFonts w:ascii="方正黑体_GBK" w:eastAsia="方正黑体_GBK" w:hAnsi="方正黑体_GBK" w:cs="方正黑体_GBK"/>
                <w:bCs/>
              </w:rPr>
            </w:pPr>
          </w:p>
        </w:tc>
        <w:tc>
          <w:tcPr>
            <w:tcW w:w="3277" w:type="dxa"/>
          </w:tcPr>
          <w:p w:rsidR="00573CAD" w:rsidRDefault="00573CAD">
            <w:pPr>
              <w:jc w:val="center"/>
              <w:rPr>
                <w:rFonts w:ascii="方正黑体_GBK" w:eastAsia="方正黑体_GBK" w:hAnsi="方正黑体_GBK" w:cs="方正黑体_GBK"/>
                <w:bCs/>
              </w:rPr>
            </w:pPr>
          </w:p>
        </w:tc>
        <w:tc>
          <w:tcPr>
            <w:tcW w:w="1182" w:type="dxa"/>
          </w:tcPr>
          <w:p w:rsidR="00573CAD" w:rsidRDefault="00573CAD">
            <w:pPr>
              <w:jc w:val="center"/>
              <w:rPr>
                <w:rFonts w:ascii="方正黑体_GBK" w:eastAsia="方正黑体_GBK" w:hAnsi="方正黑体_GBK" w:cs="方正黑体_GBK"/>
                <w:bCs/>
              </w:rPr>
            </w:pPr>
          </w:p>
        </w:tc>
        <w:tc>
          <w:tcPr>
            <w:tcW w:w="2672" w:type="dxa"/>
          </w:tcPr>
          <w:p w:rsidR="00573CAD" w:rsidRDefault="00573CAD">
            <w:pPr>
              <w:jc w:val="center"/>
              <w:rPr>
                <w:rFonts w:ascii="方正黑体_GBK" w:eastAsia="方正黑体_GBK" w:hAnsi="方正黑体_GBK" w:cs="方正黑体_GBK"/>
                <w:bCs/>
              </w:rPr>
            </w:pPr>
          </w:p>
        </w:tc>
      </w:tr>
      <w:tr w:rsidR="00573CAD" w:rsidTr="00574747">
        <w:tc>
          <w:tcPr>
            <w:tcW w:w="791" w:type="dxa"/>
          </w:tcPr>
          <w:p w:rsidR="00573CAD" w:rsidRDefault="00573CAD">
            <w:pPr>
              <w:jc w:val="center"/>
              <w:rPr>
                <w:rFonts w:ascii="方正黑体_GBK" w:eastAsia="方正黑体_GBK" w:hAnsi="方正黑体_GBK" w:cs="方正黑体_GBK"/>
                <w:bCs/>
              </w:rPr>
            </w:pPr>
          </w:p>
        </w:tc>
        <w:tc>
          <w:tcPr>
            <w:tcW w:w="1874" w:type="dxa"/>
          </w:tcPr>
          <w:p w:rsidR="00573CAD" w:rsidRDefault="00573CAD">
            <w:pPr>
              <w:jc w:val="center"/>
              <w:rPr>
                <w:rFonts w:ascii="方正黑体_GBK" w:eastAsia="方正黑体_GBK" w:hAnsi="方正黑体_GBK" w:cs="方正黑体_GBK"/>
                <w:bCs/>
              </w:rPr>
            </w:pPr>
          </w:p>
        </w:tc>
        <w:tc>
          <w:tcPr>
            <w:tcW w:w="1554" w:type="dxa"/>
          </w:tcPr>
          <w:p w:rsidR="00573CAD" w:rsidRDefault="00573CAD">
            <w:pPr>
              <w:jc w:val="center"/>
              <w:rPr>
                <w:rFonts w:ascii="方正黑体_GBK" w:eastAsia="方正黑体_GBK" w:hAnsi="方正黑体_GBK" w:cs="方正黑体_GBK"/>
                <w:bCs/>
              </w:rPr>
            </w:pPr>
          </w:p>
        </w:tc>
        <w:tc>
          <w:tcPr>
            <w:tcW w:w="3402" w:type="dxa"/>
          </w:tcPr>
          <w:p w:rsidR="00573CAD" w:rsidRDefault="00573CAD">
            <w:pPr>
              <w:jc w:val="center"/>
              <w:rPr>
                <w:rFonts w:ascii="方正黑体_GBK" w:eastAsia="方正黑体_GBK" w:hAnsi="方正黑体_GBK" w:cs="方正黑体_GBK"/>
                <w:bCs/>
              </w:rPr>
            </w:pPr>
          </w:p>
        </w:tc>
        <w:tc>
          <w:tcPr>
            <w:tcW w:w="3277" w:type="dxa"/>
          </w:tcPr>
          <w:p w:rsidR="00573CAD" w:rsidRDefault="00573CAD">
            <w:pPr>
              <w:jc w:val="center"/>
              <w:rPr>
                <w:rFonts w:ascii="方正黑体_GBK" w:eastAsia="方正黑体_GBK" w:hAnsi="方正黑体_GBK" w:cs="方正黑体_GBK"/>
                <w:bCs/>
              </w:rPr>
            </w:pPr>
          </w:p>
        </w:tc>
        <w:tc>
          <w:tcPr>
            <w:tcW w:w="1182" w:type="dxa"/>
          </w:tcPr>
          <w:p w:rsidR="00573CAD" w:rsidRDefault="00573CAD">
            <w:pPr>
              <w:jc w:val="center"/>
              <w:rPr>
                <w:rFonts w:ascii="方正黑体_GBK" w:eastAsia="方正黑体_GBK" w:hAnsi="方正黑体_GBK" w:cs="方正黑体_GBK"/>
                <w:bCs/>
              </w:rPr>
            </w:pPr>
          </w:p>
        </w:tc>
        <w:tc>
          <w:tcPr>
            <w:tcW w:w="2672" w:type="dxa"/>
          </w:tcPr>
          <w:p w:rsidR="00573CAD" w:rsidRDefault="00573CAD">
            <w:pPr>
              <w:jc w:val="center"/>
              <w:rPr>
                <w:rFonts w:ascii="方正黑体_GBK" w:eastAsia="方正黑体_GBK" w:hAnsi="方正黑体_GBK" w:cs="方正黑体_GBK"/>
                <w:bCs/>
              </w:rPr>
            </w:pPr>
          </w:p>
        </w:tc>
      </w:tr>
    </w:tbl>
    <w:p w:rsidR="00573CAD" w:rsidRDefault="00E84C07">
      <w:pPr>
        <w:rPr>
          <w:rFonts w:ascii="华文楷体" w:eastAsia="华文楷体" w:hAnsi="华文楷体" w:cs="华文楷体"/>
          <w:sz w:val="21"/>
          <w:szCs w:val="21"/>
        </w:rPr>
      </w:pPr>
      <w:r>
        <w:rPr>
          <w:rFonts w:ascii="华文楷体" w:eastAsia="华文楷体" w:hAnsi="华文楷体" w:cs="华文楷体" w:hint="eastAsia"/>
          <w:sz w:val="21"/>
          <w:szCs w:val="21"/>
        </w:rPr>
        <w:t>注：</w:t>
      </w:r>
    </w:p>
    <w:p w:rsidR="00573CAD" w:rsidRDefault="00D11199">
      <w:pPr>
        <w:numPr>
          <w:ilvl w:val="0"/>
          <w:numId w:val="1"/>
        </w:numPr>
        <w:rPr>
          <w:rFonts w:ascii="华文楷体" w:eastAsia="华文楷体" w:hAnsi="华文楷体" w:cs="华文楷体"/>
          <w:sz w:val="21"/>
          <w:szCs w:val="21"/>
        </w:rPr>
      </w:pPr>
      <w:r>
        <w:rPr>
          <w:rFonts w:ascii="华文楷体" w:eastAsia="华文楷体" w:hAnsi="华文楷体" w:cs="华文楷体" w:hint="eastAsia"/>
          <w:sz w:val="21"/>
          <w:szCs w:val="21"/>
        </w:rPr>
        <w:t>推文类</w:t>
      </w:r>
      <w:r w:rsidR="009A4A40">
        <w:rPr>
          <w:rFonts w:ascii="华文楷体" w:eastAsia="华文楷体" w:hAnsi="华文楷体" w:cs="华文楷体" w:hint="eastAsia"/>
          <w:sz w:val="21"/>
          <w:szCs w:val="21"/>
        </w:rPr>
        <w:t>成果</w:t>
      </w:r>
      <w:r>
        <w:rPr>
          <w:rFonts w:ascii="华文楷体" w:eastAsia="华文楷体" w:hAnsi="华文楷体" w:cs="华文楷体" w:hint="eastAsia"/>
          <w:sz w:val="21"/>
          <w:szCs w:val="21"/>
        </w:rPr>
        <w:t>主要填报围绕全国性的重要</w:t>
      </w:r>
      <w:r w:rsidR="00E84C07">
        <w:rPr>
          <w:rFonts w:ascii="华文楷体" w:eastAsia="华文楷体" w:hAnsi="华文楷体" w:cs="华文楷体" w:hint="eastAsia"/>
          <w:sz w:val="21"/>
          <w:szCs w:val="21"/>
        </w:rPr>
        <w:t>节点和学校中心工作创作的主题推文</w:t>
      </w:r>
      <w:r w:rsidR="00915995">
        <w:rPr>
          <w:rFonts w:ascii="华文楷体" w:eastAsia="华文楷体" w:hAnsi="华文楷体" w:cs="华文楷体" w:hint="eastAsia"/>
          <w:sz w:val="21"/>
          <w:szCs w:val="21"/>
        </w:rPr>
        <w:t>或站坊特色栏目推文</w:t>
      </w:r>
      <w:r w:rsidR="00E84C07">
        <w:rPr>
          <w:rFonts w:ascii="华文楷体" w:eastAsia="华文楷体" w:hAnsi="华文楷体" w:cs="华文楷体" w:hint="eastAsia"/>
          <w:sz w:val="21"/>
          <w:szCs w:val="21"/>
        </w:rPr>
        <w:t>，应有较高的阅读量；</w:t>
      </w:r>
    </w:p>
    <w:p w:rsidR="00573CAD" w:rsidRDefault="00E84C07">
      <w:pPr>
        <w:numPr>
          <w:ilvl w:val="0"/>
          <w:numId w:val="1"/>
        </w:numPr>
        <w:rPr>
          <w:rFonts w:ascii="华文楷体" w:eastAsia="华文楷体" w:hAnsi="华文楷体" w:cs="华文楷体"/>
          <w:sz w:val="21"/>
          <w:szCs w:val="21"/>
        </w:rPr>
      </w:pPr>
      <w:r>
        <w:rPr>
          <w:rFonts w:ascii="华文楷体" w:eastAsia="华文楷体" w:hAnsi="华文楷体" w:cs="华文楷体" w:hint="eastAsia"/>
          <w:sz w:val="21"/>
          <w:szCs w:val="21"/>
        </w:rPr>
        <w:t>微信推文类</w:t>
      </w:r>
      <w:r w:rsidR="00CC6241">
        <w:rPr>
          <w:rFonts w:ascii="华文楷体" w:eastAsia="华文楷体" w:hAnsi="华文楷体" w:cs="华文楷体" w:hint="eastAsia"/>
          <w:sz w:val="21"/>
          <w:szCs w:val="21"/>
        </w:rPr>
        <w:t>成果</w:t>
      </w:r>
      <w:r>
        <w:rPr>
          <w:rFonts w:ascii="华文楷体" w:eastAsia="华文楷体" w:hAnsi="华文楷体" w:cs="华文楷体" w:hint="eastAsia"/>
          <w:sz w:val="21"/>
          <w:szCs w:val="21"/>
        </w:rPr>
        <w:t>请在微信中打开后，选择【复制链接】，粘贴于表格中，请勿复制浏览器地址栏中链接；</w:t>
      </w:r>
    </w:p>
    <w:p w:rsidR="00573CAD" w:rsidRDefault="00E84C07">
      <w:pPr>
        <w:numPr>
          <w:ilvl w:val="0"/>
          <w:numId w:val="1"/>
        </w:numPr>
        <w:rPr>
          <w:rFonts w:ascii="华文楷体" w:eastAsia="华文楷体" w:hAnsi="华文楷体" w:cs="华文楷体"/>
          <w:sz w:val="21"/>
          <w:szCs w:val="21"/>
        </w:rPr>
      </w:pPr>
      <w:r>
        <w:rPr>
          <w:rFonts w:ascii="华文楷体" w:eastAsia="华文楷体" w:hAnsi="华文楷体" w:cs="华文楷体" w:hint="eastAsia"/>
          <w:sz w:val="21"/>
          <w:szCs w:val="21"/>
        </w:rPr>
        <w:t>“一节一推选”中的获奖</w:t>
      </w:r>
      <w:r w:rsidR="009A4A40">
        <w:rPr>
          <w:rFonts w:ascii="华文楷体" w:eastAsia="华文楷体" w:hAnsi="华文楷体" w:cs="华文楷体" w:hint="eastAsia"/>
          <w:sz w:val="21"/>
          <w:szCs w:val="21"/>
        </w:rPr>
        <w:t>成果</w:t>
      </w:r>
      <w:bookmarkStart w:id="0" w:name="_GoBack"/>
      <w:bookmarkEnd w:id="0"/>
      <w:r>
        <w:rPr>
          <w:rFonts w:ascii="华文楷体" w:eastAsia="华文楷体" w:hAnsi="华文楷体" w:cs="华文楷体" w:hint="eastAsia"/>
          <w:sz w:val="21"/>
          <w:szCs w:val="21"/>
        </w:rPr>
        <w:t>如未单独发布，可在【发布平台】中填写“中国大学生在线”；</w:t>
      </w:r>
    </w:p>
    <w:p w:rsidR="00573CAD" w:rsidRDefault="00E84C07">
      <w:pPr>
        <w:numPr>
          <w:ilvl w:val="0"/>
          <w:numId w:val="1"/>
        </w:numPr>
        <w:rPr>
          <w:rFonts w:ascii="华文楷体" w:eastAsia="华文楷体" w:hAnsi="华文楷体" w:cs="华文楷体"/>
          <w:sz w:val="21"/>
          <w:szCs w:val="21"/>
        </w:rPr>
      </w:pPr>
      <w:r>
        <w:rPr>
          <w:rFonts w:ascii="华文楷体" w:eastAsia="华文楷体" w:hAnsi="华文楷体" w:cs="华文楷体" w:hint="eastAsia"/>
          <w:sz w:val="21"/>
          <w:szCs w:val="21"/>
        </w:rPr>
        <w:t>未</w:t>
      </w:r>
      <w:r w:rsidR="00CC6241">
        <w:rPr>
          <w:rFonts w:ascii="华文楷体" w:eastAsia="华文楷体" w:hAnsi="华文楷体" w:cs="华文楷体" w:hint="eastAsia"/>
          <w:sz w:val="21"/>
          <w:szCs w:val="21"/>
        </w:rPr>
        <w:t>发表</w:t>
      </w:r>
      <w:r>
        <w:rPr>
          <w:rFonts w:ascii="华文楷体" w:eastAsia="华文楷体" w:hAnsi="华文楷体" w:cs="华文楷体" w:hint="eastAsia"/>
          <w:sz w:val="21"/>
          <w:szCs w:val="21"/>
        </w:rPr>
        <w:t>的相关</w:t>
      </w:r>
      <w:r w:rsidR="00CC6241">
        <w:rPr>
          <w:rFonts w:ascii="华文楷体" w:eastAsia="华文楷体" w:hAnsi="华文楷体" w:cs="华文楷体" w:hint="eastAsia"/>
          <w:sz w:val="21"/>
          <w:szCs w:val="21"/>
        </w:rPr>
        <w:t>成果</w:t>
      </w:r>
      <w:r>
        <w:rPr>
          <w:rFonts w:ascii="华文楷体" w:eastAsia="华文楷体" w:hAnsi="华文楷体" w:cs="华文楷体" w:hint="eastAsia"/>
          <w:sz w:val="21"/>
          <w:szCs w:val="21"/>
        </w:rPr>
        <w:t>【</w:t>
      </w:r>
      <w:r w:rsidR="00CC6241">
        <w:rPr>
          <w:rFonts w:ascii="华文楷体" w:eastAsia="华文楷体" w:hAnsi="华文楷体" w:cs="华文楷体" w:hint="eastAsia"/>
          <w:sz w:val="21"/>
          <w:szCs w:val="21"/>
        </w:rPr>
        <w:t>成果</w:t>
      </w:r>
      <w:r>
        <w:rPr>
          <w:rFonts w:ascii="华文楷体" w:eastAsia="华文楷体" w:hAnsi="华文楷体" w:cs="华文楷体" w:hint="eastAsia"/>
          <w:sz w:val="21"/>
          <w:szCs w:val="21"/>
        </w:rPr>
        <w:t>链接】一栏可不填，请将</w:t>
      </w:r>
      <w:r w:rsidR="00CC6241">
        <w:rPr>
          <w:rFonts w:ascii="华文楷体" w:eastAsia="华文楷体" w:hAnsi="华文楷体" w:cs="华文楷体" w:hint="eastAsia"/>
          <w:sz w:val="21"/>
          <w:szCs w:val="21"/>
        </w:rPr>
        <w:t>成果</w:t>
      </w:r>
      <w:r>
        <w:rPr>
          <w:rFonts w:ascii="华文楷体" w:eastAsia="华文楷体" w:hAnsi="华文楷体" w:cs="华文楷体" w:hint="eastAsia"/>
          <w:sz w:val="21"/>
          <w:szCs w:val="21"/>
        </w:rPr>
        <w:t>电子档文件拷贝至【支撑材料】文件夹中。</w:t>
      </w:r>
    </w:p>
    <w:sectPr w:rsidR="00573CA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E22" w:rsidRDefault="00D16E22" w:rsidP="00D11199">
      <w:r>
        <w:separator/>
      </w:r>
    </w:p>
  </w:endnote>
  <w:endnote w:type="continuationSeparator" w:id="0">
    <w:p w:rsidR="00D16E22" w:rsidRDefault="00D16E22" w:rsidP="00D11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itka Subheading">
    <w:altName w:val="Arial"/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E22" w:rsidRDefault="00D16E22" w:rsidP="00D11199">
      <w:r>
        <w:separator/>
      </w:r>
    </w:p>
  </w:footnote>
  <w:footnote w:type="continuationSeparator" w:id="0">
    <w:p w:rsidR="00D16E22" w:rsidRDefault="00D16E22" w:rsidP="00D11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1CB0C"/>
    <w:multiLevelType w:val="singleLevel"/>
    <w:tmpl w:val="0C71CB0C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6C5BE1"/>
    <w:rsid w:val="00040A09"/>
    <w:rsid w:val="002224B3"/>
    <w:rsid w:val="002C60BD"/>
    <w:rsid w:val="003276CC"/>
    <w:rsid w:val="00401124"/>
    <w:rsid w:val="004134F4"/>
    <w:rsid w:val="00483D97"/>
    <w:rsid w:val="004B11A9"/>
    <w:rsid w:val="005618DB"/>
    <w:rsid w:val="00561D53"/>
    <w:rsid w:val="00573CAD"/>
    <w:rsid w:val="00574747"/>
    <w:rsid w:val="00574E56"/>
    <w:rsid w:val="005C025F"/>
    <w:rsid w:val="005C1F4C"/>
    <w:rsid w:val="00730138"/>
    <w:rsid w:val="007A6345"/>
    <w:rsid w:val="00915995"/>
    <w:rsid w:val="009A1339"/>
    <w:rsid w:val="009A4A40"/>
    <w:rsid w:val="00CB4991"/>
    <w:rsid w:val="00CC6241"/>
    <w:rsid w:val="00D11199"/>
    <w:rsid w:val="00D16E22"/>
    <w:rsid w:val="00D41760"/>
    <w:rsid w:val="00D873A1"/>
    <w:rsid w:val="00E84C07"/>
    <w:rsid w:val="18D67881"/>
    <w:rsid w:val="1F8260B1"/>
    <w:rsid w:val="3C1878E9"/>
    <w:rsid w:val="41414FA5"/>
    <w:rsid w:val="5B7208B1"/>
    <w:rsid w:val="5D6C5BE1"/>
    <w:rsid w:val="6DC928D6"/>
    <w:rsid w:val="777F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9F06CCA-3643-438C-A1B3-C2471469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华文仿宋" w:hAnsi="Calibri" w:cs="Sitka Subheading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rPr>
      <w:rFonts w:ascii="Calibri" w:eastAsia="华文仿宋" w:hAnsi="Calibri" w:cs="Sitka Subheading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eastAsia="华文仿宋" w:hAnsi="Calibri" w:cs="Sitka Subheading"/>
      <w:kern w:val="2"/>
      <w:sz w:val="18"/>
      <w:szCs w:val="18"/>
    </w:rPr>
  </w:style>
  <w:style w:type="paragraph" w:styleId="a9">
    <w:name w:val="Balloon Text"/>
    <w:basedOn w:val="a"/>
    <w:link w:val="aa"/>
    <w:rsid w:val="00040A09"/>
    <w:rPr>
      <w:sz w:val="18"/>
      <w:szCs w:val="18"/>
    </w:rPr>
  </w:style>
  <w:style w:type="character" w:customStyle="1" w:styleId="aa">
    <w:name w:val="批注框文本 字符"/>
    <w:basedOn w:val="a0"/>
    <w:link w:val="a9"/>
    <w:rsid w:val="00040A09"/>
    <w:rPr>
      <w:rFonts w:ascii="Calibri" w:eastAsia="华文仿宋" w:hAnsi="Calibri" w:cs="Sitka Subheading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p.weixin.qq.com/s/wD4uXOar48t2Tex4jXjPt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p.weixin.qq.com/s/OTXrDDZSmEQFpHQIm8_aVQ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99</Words>
  <Characters>566</Characters>
  <Application>Microsoft Office Word</Application>
  <DocSecurity>0</DocSecurity>
  <Lines>4</Lines>
  <Paragraphs>1</Paragraphs>
  <ScaleCrop>false</ScaleCrop>
  <Company>swu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黄梓杺Sarah</dc:creator>
  <cp:lastModifiedBy>万阳</cp:lastModifiedBy>
  <cp:revision>14</cp:revision>
  <cp:lastPrinted>2020-10-30T06:58:00Z</cp:lastPrinted>
  <dcterms:created xsi:type="dcterms:W3CDTF">2019-05-27T04:14:00Z</dcterms:created>
  <dcterms:modified xsi:type="dcterms:W3CDTF">2020-11-02T03:14:00Z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